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0" w:line="640"/>
      </w:pPr>
      <w:r>
        <w:rPr>
          <w:rFonts w:ascii="Poppins" w:cs="Poppins" w:eastAsia="Poppins" w:hAnsi="Poppins"/>
          <w:b/>
          <w:bCs/>
          <w:color w:val="271E31"/>
          <w:sz w:val="52"/>
          <w:szCs w:val="52"/>
        </w:rPr>
        <w:t xml:space="preserve">BubSync</w:t>
      </w:r>
    </w:p>
    <w:p>
      <w:pPr>
        <w:spacing w:after="220" w:line="640"/>
      </w:pPr>
      <w:r>
        <w:rPr>
          <w:rFonts w:ascii="Poppins" w:cs="Poppins" w:eastAsia="Poppins" w:hAnsi="Poppins"/>
          <w:b/>
          <w:bCs/>
          <w:color w:val="C35A44"/>
          <w:sz w:val="52"/>
          <w:szCs w:val="52"/>
        </w:rPr>
        <w:t xml:space="preserve">Press copy</w:t>
      </w:r>
    </w:p>
    <w:p>
      <w:pPr>
        <w:spacing w:after="100"/>
      </w:pPr>
      <w:r>
        <w:rPr>
          <w:rFonts w:ascii="Lato" w:cs="Lato" w:eastAsia="Lato" w:hAnsi="Lato"/>
          <w:color w:val="6B5F72"/>
          <w:sz w:val="22"/>
          <w:szCs w:val="22"/>
        </w:rPr>
        <w:t xml:space="preserve">Everything on these pages is cleared for publication. Copy freely.</w:t>
      </w:r>
    </w:p>
    <w:p>
      <w:pPr>
        <w:pBdr>
          <w:bottom w:val="single" w:color="E8D6CB" w:sz="6" w:space="8"/>
        </w:pBdr>
        <w:spacing w:after="340"/>
      </w:pPr>
      <w:r>
        <w:rPr>
          <w:rFonts w:ascii="Lato" w:cs="Lato" w:eastAsia="Lato" w:hAnsi="Lato"/>
          <w:color w:val="6B5F72"/>
          <w:sz w:val="19"/>
          <w:szCs w:val="19"/>
        </w:rPr>
        <w:t xml:space="preserve">Media contact: Ashley Rowe, co-founder — ashley@bubsync.com — bubsync.com</w:t>
      </w:r>
    </w:p>
    <w:p>
      <w:pPr>
        <w:keepNext/>
        <w:keepLines/>
        <w:pBdr>
          <w:bottom w:val="single" w:color="E8D6CB" w:sz="6" w:space="6"/>
        </w:pBdr>
        <w:spacing w:after="120" w:before="400"/>
      </w:pPr>
      <w:r>
        <w:rPr>
          <w:rFonts w:ascii="Poppins" w:cs="Poppins" w:eastAsia="Poppins" w:hAnsi="Poppins"/>
          <w:b/>
          <w:bCs/>
          <w:color w:val="C35A44"/>
          <w:sz w:val="34"/>
          <w:szCs w:val="34"/>
        </w:rPr>
        <w:t xml:space="preserve">About BubSync</w:t>
      </w:r>
    </w:p>
    <w:p>
      <w:pPr>
        <w:spacing w:after="200" w:before="60"/>
      </w:pPr>
      <w:r>
        <w:rPr>
          <w:rFonts w:ascii="Lato" w:cs="Lato" w:eastAsia="Lato" w:hAnsi="Lato"/>
          <w:color w:val="9B8D9F"/>
          <w:sz w:val="15"/>
          <w:szCs w:val="15"/>
        </w:rPr>
        <w:t xml:space="preserve">Four lengths. Take whichever fits your piece.</w:t>
      </w:r>
    </w:p>
    <w:p>
      <w:pPr>
        <w:keepNext/>
        <w:keepLines/>
        <w:spacing w:after="60" w:before="260"/>
      </w:pPr>
      <w:r>
        <w:rPr>
          <w:rFonts w:ascii="Poppins" w:cs="Poppins" w:eastAsia="Poppins" w:hAnsi="Poppins"/>
          <w:b/>
          <w:bCs/>
          <w:color w:val="B08A78"/>
          <w:spacing w:val="30"/>
          <w:sz w:val="15"/>
          <w:szCs w:val="15"/>
        </w:rPr>
        <w:t xml:space="preserve">ONE LINE</w:t>
      </w:r>
    </w:p>
    <w:tbl>
      <w:tblPr>
        <w:tblW w:type="dxa" w:w="9360"/>
        <w:tblBorders>
          <w:top w:val="none"/>
          <w:left w:val="none"/>
          <w:bottom w:val="none"/>
          <w:right w:val="none"/>
          <w:insideH w:val="single" w:color="auto" w:sz="4"/>
          <w:insideV w:val="single" w:color="auto" w:sz="4"/>
        </w:tblBorders>
      </w:tblPr>
      <w:tblGrid>
        <w:gridCol w:w="9360"/>
      </w:tblGrid>
      <w:tr>
        <w:trPr>
          <w:cantSplit/>
        </w:trPr>
        <w:tc>
          <w:tcPr>
            <w:tcW w:type="dxa" w:w="9360"/>
            <w:tcBorders>
              <w:top w:val="none"/>
              <w:left w:val="single" w:color="F2A78E" w:sz="12"/>
              <w:bottom w:val="none"/>
              <w:right w:val="none"/>
            </w:tcBorders>
            <w:shd w:fill="FFF6EF" w:val="clear"/>
            <w:tcMar>
              <w:top w:type="dxa" w:w="160"/>
              <w:left w:type="dxa" w:w="200"/>
              <w:bottom w:type="dxa" w:w="160"/>
              <w:right w:type="dxa" w:w="200"/>
            </w:tcMar>
          </w:tcPr>
          <w:p>
            <w:pPr>
              <w:spacing w:after="0"/>
            </w:pPr>
            <w:r>
              <w:rPr>
                <w:rFonts w:ascii="Lato" w:cs="Lato" w:eastAsia="Lato" w:hAnsi="Lato"/>
                <w:color w:val="271E31"/>
                <w:sz w:val="21"/>
                <w:szCs w:val="21"/>
              </w:rPr>
              <w:t xml:space="preserve">BubSync is a shared baby tracker and diary that keeps parents, partners and carers in sync.</w:t>
            </w:r>
          </w:p>
        </w:tc>
      </w:tr>
    </w:tbl>
    <w:p>
      <w:pPr>
        <w:spacing w:after="200" w:before="60"/>
      </w:pPr>
      <w:r>
        <w:rPr>
          <w:rFonts w:ascii="Lato" w:cs="Lato" w:eastAsia="Lato" w:hAnsi="Lato"/>
          <w:color w:val="9B8D9F"/>
          <w:sz w:val="15"/>
          <w:szCs w:val="15"/>
        </w:rPr>
        <w:t xml:space="preserve">12 words</w:t>
      </w:r>
    </w:p>
    <w:p>
      <w:pPr>
        <w:keepNext/>
        <w:keepLines/>
        <w:spacing w:after="60" w:before="260"/>
      </w:pPr>
      <w:r>
        <w:rPr>
          <w:rFonts w:ascii="Poppins" w:cs="Poppins" w:eastAsia="Poppins" w:hAnsi="Poppins"/>
          <w:b/>
          <w:bCs/>
          <w:color w:val="B08A78"/>
          <w:spacing w:val="30"/>
          <w:sz w:val="15"/>
          <w:szCs w:val="15"/>
        </w:rPr>
        <w:t xml:space="preserve">ONE LINE — ALTERNATIVE</w:t>
      </w:r>
    </w:p>
    <w:tbl>
      <w:tblPr>
        <w:tblW w:type="dxa" w:w="9360"/>
        <w:tblBorders>
          <w:top w:val="none"/>
          <w:left w:val="none"/>
          <w:bottom w:val="none"/>
          <w:right w:val="none"/>
          <w:insideH w:val="single" w:color="auto" w:sz="4"/>
          <w:insideV w:val="single" w:color="auto" w:sz="4"/>
        </w:tblBorders>
      </w:tblPr>
      <w:tblGrid>
        <w:gridCol w:w="9360"/>
      </w:tblGrid>
      <w:tr>
        <w:trPr>
          <w:cantSplit/>
        </w:trPr>
        <w:tc>
          <w:tcPr>
            <w:tcW w:type="dxa" w:w="9360"/>
            <w:tcBorders>
              <w:top w:val="none"/>
              <w:left w:val="single" w:color="F2A78E" w:sz="12"/>
              <w:bottom w:val="none"/>
              <w:right w:val="none"/>
            </w:tcBorders>
            <w:shd w:fill="FFF6EF" w:val="clear"/>
            <w:tcMar>
              <w:top w:type="dxa" w:w="160"/>
              <w:left w:type="dxa" w:w="200"/>
              <w:bottom w:type="dxa" w:w="160"/>
              <w:right w:type="dxa" w:w="200"/>
            </w:tcMar>
          </w:tcPr>
          <w:p>
            <w:pPr>
              <w:spacing w:after="0"/>
            </w:pPr>
            <w:r>
              <w:rPr>
                <w:rFonts w:ascii="Lato" w:cs="Lato" w:eastAsia="Lato" w:hAnsi="Lato"/>
                <w:color w:val="271E31"/>
                <w:sz w:val="21"/>
                <w:szCs w:val="21"/>
              </w:rPr>
              <w:t xml:space="preserve">BubSync is the shared baby tracker built for the whole care team.</w:t>
            </w:r>
          </w:p>
        </w:tc>
      </w:tr>
    </w:tbl>
    <w:p>
      <w:pPr>
        <w:spacing w:after="200" w:before="60"/>
      </w:pPr>
      <w:r>
        <w:rPr>
          <w:rFonts w:ascii="Lato" w:cs="Lato" w:eastAsia="Lato" w:hAnsi="Lato"/>
          <w:color w:val="9B8D9F"/>
          <w:sz w:val="15"/>
          <w:szCs w:val="15"/>
        </w:rPr>
        <w:t xml:space="preserve">11 words</w:t>
      </w:r>
    </w:p>
    <w:p>
      <w:pPr>
        <w:keepNext/>
        <w:keepLines/>
        <w:spacing w:after="60" w:before="260"/>
      </w:pPr>
      <w:r>
        <w:rPr>
          <w:rFonts w:ascii="Poppins" w:cs="Poppins" w:eastAsia="Poppins" w:hAnsi="Poppins"/>
          <w:b/>
          <w:bCs/>
          <w:color w:val="B08A78"/>
          <w:spacing w:val="30"/>
          <w:sz w:val="15"/>
          <w:szCs w:val="15"/>
        </w:rPr>
        <w:t xml:space="preserve">SHORT</w:t>
      </w:r>
    </w:p>
    <w:tbl>
      <w:tblPr>
        <w:tblW w:type="dxa" w:w="9360"/>
        <w:tblBorders>
          <w:top w:val="none"/>
          <w:left w:val="none"/>
          <w:bottom w:val="none"/>
          <w:right w:val="none"/>
          <w:insideH w:val="single" w:color="auto" w:sz="4"/>
          <w:insideV w:val="single" w:color="auto" w:sz="4"/>
        </w:tblBorders>
      </w:tblPr>
      <w:tblGrid>
        <w:gridCol w:w="9360"/>
      </w:tblGrid>
      <w:tr>
        <w:trPr>
          <w:cantSplit/>
        </w:trPr>
        <w:tc>
          <w:tcPr>
            <w:tcW w:type="dxa" w:w="9360"/>
            <w:tcBorders>
              <w:top w:val="none"/>
              <w:left w:val="single" w:color="F2A78E" w:sz="12"/>
              <w:bottom w:val="none"/>
              <w:right w:val="none"/>
            </w:tcBorders>
            <w:shd w:fill="FFF6EF" w:val="clear"/>
            <w:tcMar>
              <w:top w:type="dxa" w:w="160"/>
              <w:left w:type="dxa" w:w="200"/>
              <w:bottom w:type="dxa" w:w="160"/>
              <w:right w:type="dxa" w:w="200"/>
            </w:tcMar>
          </w:tcPr>
          <w:p>
            <w:pPr>
              <w:spacing w:after="0"/>
            </w:pPr>
            <w:r>
              <w:rPr>
                <w:rFonts w:ascii="Lato" w:cs="Lato" w:eastAsia="Lato" w:hAnsi="Lato"/>
                <w:color w:val="271E31"/>
                <w:sz w:val="21"/>
                <w:szCs w:val="21"/>
              </w:rPr>
              <w:t xml:space="preserve">BubSync is an Australian baby tracker and diary designed for shared care. Families can track feeds, sleep, nappies, pumping, growth and milestones together, share care more easily with partners and carers, and use an AI hub grounded in their own baby's data.</w:t>
            </w:r>
          </w:p>
        </w:tc>
      </w:tr>
    </w:tbl>
    <w:p>
      <w:pPr>
        <w:spacing w:after="200" w:before="60"/>
      </w:pPr>
      <w:r>
        <w:rPr>
          <w:rFonts w:ascii="Lato" w:cs="Lato" w:eastAsia="Lato" w:hAnsi="Lato"/>
          <w:color w:val="9B8D9F"/>
          <w:sz w:val="15"/>
          <w:szCs w:val="15"/>
        </w:rPr>
        <w:t xml:space="preserve">45 words</w:t>
      </w:r>
    </w:p>
    <w:p>
      <w:pPr>
        <w:keepNext/>
        <w:keepLines/>
        <w:spacing w:after="60" w:before="260"/>
      </w:pPr>
      <w:r>
        <w:rPr>
          <w:rFonts w:ascii="Poppins" w:cs="Poppins" w:eastAsia="Poppins" w:hAnsi="Poppins"/>
          <w:b/>
          <w:bCs/>
          <w:color w:val="B08A78"/>
          <w:spacing w:val="30"/>
          <w:sz w:val="15"/>
          <w:szCs w:val="15"/>
        </w:rPr>
        <w:t xml:space="preserve">MEDIUM</w:t>
      </w:r>
    </w:p>
    <w:tbl>
      <w:tblPr>
        <w:tblW w:type="dxa" w:w="9360"/>
        <w:tblBorders>
          <w:top w:val="none"/>
          <w:left w:val="none"/>
          <w:bottom w:val="none"/>
          <w:right w:val="none"/>
          <w:insideH w:val="single" w:color="auto" w:sz="4"/>
          <w:insideV w:val="single" w:color="auto" w:sz="4"/>
        </w:tblBorders>
      </w:tblPr>
      <w:tblGrid>
        <w:gridCol w:w="9360"/>
      </w:tblGrid>
      <w:tr>
        <w:trPr>
          <w:cantSplit/>
        </w:trPr>
        <w:tc>
          <w:tcPr>
            <w:tcW w:type="dxa" w:w="9360"/>
            <w:tcBorders>
              <w:top w:val="none"/>
              <w:left w:val="single" w:color="F2A78E" w:sz="12"/>
              <w:bottom w:val="none"/>
              <w:right w:val="none"/>
            </w:tcBorders>
            <w:shd w:fill="FFF6EF" w:val="clear"/>
            <w:tcMar>
              <w:top w:type="dxa" w:w="160"/>
              <w:left w:type="dxa" w:w="200"/>
              <w:bottom w:type="dxa" w:w="160"/>
              <w:right w:type="dxa" w:w="200"/>
            </w:tcMar>
          </w:tcPr>
          <w:p>
            <w:pPr>
              <w:spacing w:after="0"/>
            </w:pPr>
            <w:r>
              <w:rPr>
                <w:rFonts w:ascii="Lato" w:cs="Lato" w:eastAsia="Lato" w:hAnsi="Lato"/>
                <w:color w:val="271E31"/>
                <w:sz w:val="21"/>
                <w:szCs w:val="21"/>
              </w:rPr>
              <w:t xml:space="preserve">BubSync is a shared baby tracker and diary for modern families. Built in Australia, it helps parents, partners and carers stay in sync by sharing feeds, sleep, nappies, routines and milestones in one timeline. It also includes an AI hub that offers helpful schedules, rhythms, play ideas and insights based on the family's own data. BubSync is designed to make everyday care, handovers and shared parenting simpler.</w:t>
            </w:r>
          </w:p>
        </w:tc>
      </w:tr>
    </w:tbl>
    <w:p>
      <w:pPr>
        <w:spacing w:after="200" w:before="60"/>
      </w:pPr>
      <w:r>
        <w:rPr>
          <w:rFonts w:ascii="Lato" w:cs="Lato" w:eastAsia="Lato" w:hAnsi="Lato"/>
          <w:color w:val="9B8D9F"/>
          <w:sz w:val="15"/>
          <w:szCs w:val="15"/>
        </w:rPr>
        <w:t xml:space="preserve">75 words</w:t>
      </w:r>
    </w:p>
    <w:p>
      <w:pPr>
        <w:keepNext/>
        <w:keepLines/>
        <w:spacing w:after="60" w:before="260"/>
      </w:pPr>
      <w:r>
        <w:rPr>
          <w:rFonts w:ascii="Poppins" w:cs="Poppins" w:eastAsia="Poppins" w:hAnsi="Poppins"/>
          <w:b/>
          <w:bCs/>
          <w:color w:val="B08A78"/>
          <w:spacing w:val="30"/>
          <w:sz w:val="15"/>
          <w:szCs w:val="15"/>
        </w:rPr>
        <w:t xml:space="preserve">BOILERPLATE</w:t>
      </w:r>
    </w:p>
    <w:tbl>
      <w:tblPr>
        <w:tblW w:type="dxa" w:w="9360"/>
        <w:tblBorders>
          <w:top w:val="none"/>
          <w:left w:val="none"/>
          <w:bottom w:val="none"/>
          <w:right w:val="none"/>
          <w:insideH w:val="single" w:color="auto" w:sz="4"/>
          <w:insideV w:val="single" w:color="auto" w:sz="4"/>
        </w:tblBorders>
      </w:tblPr>
      <w:tblGrid>
        <w:gridCol w:w="9360"/>
      </w:tblGrid>
      <w:tr>
        <w:trPr>
          <w:cantSplit/>
        </w:trPr>
        <w:tc>
          <w:tcPr>
            <w:tcW w:type="dxa" w:w="9360"/>
            <w:tcBorders>
              <w:top w:val="none"/>
              <w:left w:val="single" w:color="F2A78E" w:sz="12"/>
              <w:bottom w:val="none"/>
              <w:right w:val="none"/>
            </w:tcBorders>
            <w:shd w:fill="FFF6EF" w:val="clear"/>
            <w:tcMar>
              <w:top w:type="dxa" w:w="160"/>
              <w:left w:type="dxa" w:w="200"/>
              <w:bottom w:type="dxa" w:w="160"/>
              <w:right w:type="dxa" w:w="200"/>
            </w:tcMar>
          </w:tcPr>
          <w:p>
            <w:pPr>
              <w:spacing w:after="120"/>
            </w:pPr>
            <w:r>
              <w:rPr>
                <w:rFonts w:ascii="Lato" w:cs="Lato" w:eastAsia="Lato" w:hAnsi="Lato"/>
                <w:color w:val="271E31"/>
                <w:sz w:val="21"/>
                <w:szCs w:val="21"/>
              </w:rPr>
              <w:t xml:space="preserve">BubSync is an Australian baby tracker and diary built for shared care. The app helps parents, partners, grandparents and other carers stay in sync with a shared timeline for everyday baby care, including feeds, sleep, nappies, pumping, growth and milestones.</w:t>
            </w:r>
          </w:p>
          <w:p>
            <w:pPr>
              <w:spacing w:after="120"/>
            </w:pPr>
            <w:r>
              <w:rPr>
                <w:rFonts w:ascii="Lato" w:cs="Lato" w:eastAsia="Lato" w:hAnsi="Lato"/>
                <w:color w:val="271E31"/>
                <w:sz w:val="21"/>
                <w:szCs w:val="21"/>
              </w:rPr>
              <w:t xml:space="preserve">Unlike many baby tracking apps that are built around a single primary parent, BubSync is designed for the whole care team. Families can log events quickly, keep routines consistent, capture memories, and make smoother handovers between the people caring for their baby.</w:t>
            </w:r>
          </w:p>
          <w:p>
            <w:pPr>
              <w:spacing w:after="120"/>
            </w:pPr>
            <w:r>
              <w:rPr>
                <w:rFonts w:ascii="Lato" w:cs="Lato" w:eastAsia="Lato" w:hAnsi="Lato"/>
                <w:color w:val="271E31"/>
                <w:sz w:val="21"/>
                <w:szCs w:val="21"/>
              </w:rPr>
              <w:t xml:space="preserve">BubSync also includes an AI hub that provides support such as day schedules, sleep rhythms, play ideas, milestone guidance and personalised insights grounded in the family's own data. The goal is to make life with a baby feel more connected, less repetitive and easier to share.</w:t>
            </w:r>
          </w:p>
          <w:p>
            <w:pPr>
              <w:spacing w:after="0"/>
            </w:pPr>
            <w:r>
              <w:rPr>
                <w:rFonts w:ascii="Lato" w:cs="Lato" w:eastAsia="Lato" w:hAnsi="Lato"/>
                <w:color w:val="271E31"/>
                <w:sz w:val="21"/>
                <w:szCs w:val="21"/>
              </w:rPr>
              <w:t xml:space="preserve">BubSync launches on iPhone, Android and web on 5 September 2026. Learn more at bubsync.com.</w:t>
            </w:r>
          </w:p>
        </w:tc>
      </w:tr>
    </w:tbl>
    <w:p>
      <w:pPr>
        <w:spacing w:after="200" w:before="60"/>
      </w:pPr>
      <w:r>
        <w:rPr>
          <w:rFonts w:ascii="Lato" w:cs="Lato" w:eastAsia="Lato" w:hAnsi="Lato"/>
          <w:color w:val="9B8D9F"/>
          <w:sz w:val="15"/>
          <w:szCs w:val="15"/>
        </w:rPr>
        <w:t xml:space="preserve">150 words</w:t>
      </w:r>
    </w:p>
    <w:p>
      <w:pPr>
        <w:keepNext/>
        <w:keepLines/>
        <w:pBdr>
          <w:bottom w:val="single" w:color="E8D6CB" w:sz="6" w:space="6"/>
        </w:pBdr>
        <w:spacing w:after="120" w:before="400"/>
      </w:pPr>
      <w:r>
        <w:rPr>
          <w:rFonts w:ascii="Poppins" w:cs="Poppins" w:eastAsia="Poppins" w:hAnsi="Poppins"/>
          <w:b/>
          <w:bCs/>
          <w:color w:val="C35A44"/>
          <w:sz w:val="34"/>
          <w:szCs w:val="34"/>
        </w:rPr>
        <w:t xml:space="preserve">At a glance</w:t>
      </w:r>
    </w:p>
    <w:p>
      <w:pPr>
        <w:spacing w:after="200" w:before="60"/>
      </w:pPr>
      <w:r>
        <w:rPr>
          <w:rFonts w:ascii="Lato" w:cs="Lato" w:eastAsia="Lato" w:hAnsi="Lato"/>
          <w:color w:val="9B8D9F"/>
          <w:sz w:val="15"/>
          <w:szCs w:val="15"/>
        </w:rPr>
        <w:t xml:space="preserve">Bracketed items are still to be confirmed before launch.</w:t>
      </w:r>
    </w:p>
    <w:tbl>
      <w:tblPr>
        <w:tblW w:type="dxa" w:w="9360"/>
        <w:tblBorders>
          <w:top w:val="none"/>
          <w:left w:val="none"/>
          <w:bottom w:val="none"/>
          <w:right w:val="none"/>
          <w:insideH w:val="single" w:color="auto" w:sz="4"/>
          <w:insideV w:val="single" w:color="auto" w:sz="4"/>
        </w:tblBorders>
      </w:tblPr>
      <w:tblGrid>
        <w:gridCol w:w="3100"/>
        <w:gridCol w:w="6260"/>
      </w:tblGrid>
      <w:tr>
        <w:trPr>
          <w:cantSplit/>
        </w:trPr>
        <w:tc>
          <w:tcPr>
            <w:tcW w:type="dxa" w:w="3100"/>
            <w:tcBorders>
              <w:top w:val="none"/>
              <w:left w:val="none"/>
              <w:bottom w:val="single" w:color="EFE3DB" w:sz="4"/>
              <w:right w:val="none"/>
            </w:tcBorders>
            <w:tcMar>
              <w:top w:type="dxa" w:w="90"/>
              <w:bottom w:type="dxa" w:w="90"/>
              <w:right w:type="dxa" w:w="120"/>
            </w:tcMar>
          </w:tcPr>
          <w:p>
            <w:r>
              <w:rPr>
                <w:rFonts w:ascii="Lato" w:cs="Lato" w:eastAsia="Lato" w:hAnsi="Lato"/>
                <w:b/>
                <w:bCs/>
                <w:color w:val="4A3F52"/>
                <w:sz w:val="20"/>
                <w:szCs w:val="20"/>
              </w:rPr>
              <w:t xml:space="preserve">Product name</w:t>
            </w:r>
          </w:p>
        </w:tc>
        <w:tc>
          <w:tcPr>
            <w:tcW w:type="dxa" w:w="6260"/>
            <w:tcBorders>
              <w:top w:val="none"/>
              <w:left w:val="none"/>
              <w:bottom w:val="single" w:color="EFE3DB" w:sz="4"/>
              <w:right w:val="none"/>
            </w:tcBorders>
            <w:tcMar>
              <w:top w:type="dxa" w:w="90"/>
              <w:bottom w:type="dxa" w:w="90"/>
            </w:tcMar>
          </w:tcPr>
          <w:p>
            <w:r>
              <w:rPr>
                <w:rFonts w:ascii="Lato" w:cs="Lato" w:eastAsia="Lato" w:hAnsi="Lato"/>
                <w:i w:val="false"/>
                <w:iCs w:val="false"/>
                <w:color w:val="271E31"/>
                <w:sz w:val="20"/>
                <w:szCs w:val="20"/>
              </w:rPr>
              <w:t xml:space="preserve">BubSync</w:t>
            </w:r>
          </w:p>
        </w:tc>
      </w:tr>
      <w:tr>
        <w:trPr>
          <w:cantSplit/>
        </w:trPr>
        <w:tc>
          <w:tcPr>
            <w:tcW w:type="dxa" w:w="3100"/>
            <w:tcBorders>
              <w:top w:val="none"/>
              <w:left w:val="none"/>
              <w:bottom w:val="single" w:color="EFE3DB" w:sz="4"/>
              <w:right w:val="none"/>
            </w:tcBorders>
            <w:tcMar>
              <w:top w:type="dxa" w:w="90"/>
              <w:bottom w:type="dxa" w:w="90"/>
              <w:right w:type="dxa" w:w="120"/>
            </w:tcMar>
          </w:tcPr>
          <w:p>
            <w:r>
              <w:rPr>
                <w:rFonts w:ascii="Lato" w:cs="Lato" w:eastAsia="Lato" w:hAnsi="Lato"/>
                <w:b/>
                <w:bCs/>
                <w:color w:val="4A3F52"/>
                <w:sz w:val="20"/>
                <w:szCs w:val="20"/>
              </w:rPr>
              <w:t xml:space="preserve">Category</w:t>
            </w:r>
          </w:p>
        </w:tc>
        <w:tc>
          <w:tcPr>
            <w:tcW w:type="dxa" w:w="6260"/>
            <w:tcBorders>
              <w:top w:val="none"/>
              <w:left w:val="none"/>
              <w:bottom w:val="single" w:color="EFE3DB" w:sz="4"/>
              <w:right w:val="none"/>
            </w:tcBorders>
            <w:tcMar>
              <w:top w:type="dxa" w:w="90"/>
              <w:bottom w:type="dxa" w:w="90"/>
            </w:tcMar>
          </w:tcPr>
          <w:p>
            <w:r>
              <w:rPr>
                <w:rFonts w:ascii="Lato" w:cs="Lato" w:eastAsia="Lato" w:hAnsi="Lato"/>
                <w:i w:val="false"/>
                <w:iCs w:val="false"/>
                <w:color w:val="271E31"/>
                <w:sz w:val="20"/>
                <w:szCs w:val="20"/>
              </w:rPr>
              <w:t xml:space="preserve">Baby tracker / baby diary / parenting app</w:t>
            </w:r>
          </w:p>
        </w:tc>
      </w:tr>
      <w:tr>
        <w:trPr>
          <w:cantSplit/>
        </w:trPr>
        <w:tc>
          <w:tcPr>
            <w:tcW w:type="dxa" w:w="3100"/>
            <w:tcBorders>
              <w:top w:val="none"/>
              <w:left w:val="none"/>
              <w:bottom w:val="single" w:color="EFE3DB" w:sz="4"/>
              <w:right w:val="none"/>
            </w:tcBorders>
            <w:tcMar>
              <w:top w:type="dxa" w:w="90"/>
              <w:bottom w:type="dxa" w:w="90"/>
              <w:right w:type="dxa" w:w="120"/>
            </w:tcMar>
          </w:tcPr>
          <w:p>
            <w:r>
              <w:rPr>
                <w:rFonts w:ascii="Lato" w:cs="Lato" w:eastAsia="Lato" w:hAnsi="Lato"/>
                <w:b/>
                <w:bCs/>
                <w:color w:val="4A3F52"/>
                <w:sz w:val="20"/>
                <w:szCs w:val="20"/>
              </w:rPr>
              <w:t xml:space="preserve">Website</w:t>
            </w:r>
          </w:p>
        </w:tc>
        <w:tc>
          <w:tcPr>
            <w:tcW w:type="dxa" w:w="6260"/>
            <w:tcBorders>
              <w:top w:val="none"/>
              <w:left w:val="none"/>
              <w:bottom w:val="single" w:color="EFE3DB" w:sz="4"/>
              <w:right w:val="none"/>
            </w:tcBorders>
            <w:tcMar>
              <w:top w:type="dxa" w:w="90"/>
              <w:bottom w:type="dxa" w:w="90"/>
            </w:tcMar>
          </w:tcPr>
          <w:p>
            <w:r>
              <w:rPr>
                <w:rFonts w:ascii="Lato" w:cs="Lato" w:eastAsia="Lato" w:hAnsi="Lato"/>
                <w:i w:val="false"/>
                <w:iCs w:val="false"/>
                <w:color w:val="271E31"/>
                <w:sz w:val="20"/>
                <w:szCs w:val="20"/>
              </w:rPr>
              <w:t xml:space="preserve">bubsync.com</w:t>
            </w:r>
          </w:p>
        </w:tc>
      </w:tr>
      <w:tr>
        <w:trPr>
          <w:cantSplit/>
        </w:trPr>
        <w:tc>
          <w:tcPr>
            <w:tcW w:type="dxa" w:w="3100"/>
            <w:tcBorders>
              <w:top w:val="none"/>
              <w:left w:val="none"/>
              <w:bottom w:val="single" w:color="EFE3DB" w:sz="4"/>
              <w:right w:val="none"/>
            </w:tcBorders>
            <w:tcMar>
              <w:top w:type="dxa" w:w="90"/>
              <w:bottom w:type="dxa" w:w="90"/>
              <w:right w:type="dxa" w:w="120"/>
            </w:tcMar>
          </w:tcPr>
          <w:p>
            <w:r>
              <w:rPr>
                <w:rFonts w:ascii="Lato" w:cs="Lato" w:eastAsia="Lato" w:hAnsi="Lato"/>
                <w:b/>
                <w:bCs/>
                <w:color w:val="4A3F52"/>
                <w:sz w:val="20"/>
                <w:szCs w:val="20"/>
              </w:rPr>
              <w:t xml:space="preserve">Launch date</w:t>
            </w:r>
          </w:p>
        </w:tc>
        <w:tc>
          <w:tcPr>
            <w:tcW w:type="dxa" w:w="6260"/>
            <w:tcBorders>
              <w:top w:val="none"/>
              <w:left w:val="none"/>
              <w:bottom w:val="single" w:color="EFE3DB" w:sz="4"/>
              <w:right w:val="none"/>
            </w:tcBorders>
            <w:tcMar>
              <w:top w:type="dxa" w:w="90"/>
              <w:bottom w:type="dxa" w:w="90"/>
            </w:tcMar>
          </w:tcPr>
          <w:p>
            <w:r>
              <w:rPr>
                <w:rFonts w:ascii="Lato" w:cs="Lato" w:eastAsia="Lato" w:hAnsi="Lato"/>
                <w:i w:val="false"/>
                <w:iCs w:val="false"/>
                <w:color w:val="271E31"/>
                <w:sz w:val="20"/>
                <w:szCs w:val="20"/>
              </w:rPr>
              <w:t xml:space="preserve">5 September 2026, 9:00am AEST</w:t>
            </w:r>
          </w:p>
        </w:tc>
      </w:tr>
      <w:tr>
        <w:trPr>
          <w:cantSplit/>
        </w:trPr>
        <w:tc>
          <w:tcPr>
            <w:tcW w:type="dxa" w:w="3100"/>
            <w:tcBorders>
              <w:top w:val="none"/>
              <w:left w:val="none"/>
              <w:bottom w:val="single" w:color="EFE3DB" w:sz="4"/>
              <w:right w:val="none"/>
            </w:tcBorders>
            <w:tcMar>
              <w:top w:type="dxa" w:w="90"/>
              <w:bottom w:type="dxa" w:w="90"/>
              <w:right w:type="dxa" w:w="120"/>
            </w:tcMar>
          </w:tcPr>
          <w:p>
            <w:r>
              <w:rPr>
                <w:rFonts w:ascii="Lato" w:cs="Lato" w:eastAsia="Lato" w:hAnsi="Lato"/>
                <w:b/>
                <w:bCs/>
                <w:color w:val="4A3F52"/>
                <w:sz w:val="20"/>
                <w:szCs w:val="20"/>
              </w:rPr>
              <w:t xml:space="preserve">Platforms</w:t>
            </w:r>
          </w:p>
        </w:tc>
        <w:tc>
          <w:tcPr>
            <w:tcW w:type="dxa" w:w="6260"/>
            <w:tcBorders>
              <w:top w:val="none"/>
              <w:left w:val="none"/>
              <w:bottom w:val="single" w:color="EFE3DB" w:sz="4"/>
              <w:right w:val="none"/>
            </w:tcBorders>
            <w:tcMar>
              <w:top w:type="dxa" w:w="90"/>
              <w:bottom w:type="dxa" w:w="90"/>
            </w:tcMar>
          </w:tcPr>
          <w:p>
            <w:r>
              <w:rPr>
                <w:rFonts w:ascii="Lato" w:cs="Lato" w:eastAsia="Lato" w:hAnsi="Lato"/>
                <w:i w:val="false"/>
                <w:iCs w:val="false"/>
                <w:color w:val="271E31"/>
                <w:sz w:val="20"/>
                <w:szCs w:val="20"/>
              </w:rPr>
              <w:t xml:space="preserve">iPhone, Android and web</w:t>
            </w:r>
          </w:p>
        </w:tc>
      </w:tr>
      <w:tr>
        <w:trPr>
          <w:cantSplit/>
        </w:trPr>
        <w:tc>
          <w:tcPr>
            <w:tcW w:type="dxa" w:w="3100"/>
            <w:tcBorders>
              <w:top w:val="none"/>
              <w:left w:val="none"/>
              <w:bottom w:val="single" w:color="EFE3DB" w:sz="4"/>
              <w:right w:val="none"/>
            </w:tcBorders>
            <w:tcMar>
              <w:top w:type="dxa" w:w="90"/>
              <w:bottom w:type="dxa" w:w="90"/>
              <w:right w:type="dxa" w:w="120"/>
            </w:tcMar>
          </w:tcPr>
          <w:p>
            <w:r>
              <w:rPr>
                <w:rFonts w:ascii="Lato" w:cs="Lato" w:eastAsia="Lato" w:hAnsi="Lato"/>
                <w:b/>
                <w:bCs/>
                <w:color w:val="4A3F52"/>
                <w:sz w:val="20"/>
                <w:szCs w:val="20"/>
              </w:rPr>
              <w:t xml:space="preserve">Country</w:t>
            </w:r>
          </w:p>
        </w:tc>
        <w:tc>
          <w:tcPr>
            <w:tcW w:type="dxa" w:w="6260"/>
            <w:tcBorders>
              <w:top w:val="none"/>
              <w:left w:val="none"/>
              <w:bottom w:val="single" w:color="EFE3DB" w:sz="4"/>
              <w:right w:val="none"/>
            </w:tcBorders>
            <w:tcMar>
              <w:top w:type="dxa" w:w="90"/>
              <w:bottom w:type="dxa" w:w="90"/>
            </w:tcMar>
          </w:tcPr>
          <w:p>
            <w:r>
              <w:rPr>
                <w:rFonts w:ascii="Lato" w:cs="Lato" w:eastAsia="Lato" w:hAnsi="Lato"/>
                <w:i w:val="false"/>
                <w:iCs w:val="false"/>
                <w:color w:val="271E31"/>
                <w:sz w:val="20"/>
                <w:szCs w:val="20"/>
              </w:rPr>
              <w:t xml:space="preserve">Australia</w:t>
            </w:r>
          </w:p>
        </w:tc>
      </w:tr>
      <w:tr>
        <w:trPr>
          <w:cantSplit/>
        </w:trPr>
        <w:tc>
          <w:tcPr>
            <w:tcW w:type="dxa" w:w="3100"/>
            <w:tcBorders>
              <w:top w:val="none"/>
              <w:left w:val="none"/>
              <w:bottom w:val="single" w:color="EFE3DB" w:sz="4"/>
              <w:right w:val="none"/>
            </w:tcBorders>
            <w:tcMar>
              <w:top w:type="dxa" w:w="90"/>
              <w:bottom w:type="dxa" w:w="90"/>
              <w:right w:type="dxa" w:w="120"/>
            </w:tcMar>
          </w:tcPr>
          <w:p>
            <w:r>
              <w:rPr>
                <w:rFonts w:ascii="Lato" w:cs="Lato" w:eastAsia="Lato" w:hAnsi="Lato"/>
                <w:b/>
                <w:bCs/>
                <w:color w:val="4A3F52"/>
                <w:sz w:val="20"/>
                <w:szCs w:val="20"/>
              </w:rPr>
              <w:t xml:space="preserve">Built for</w:t>
            </w:r>
          </w:p>
        </w:tc>
        <w:tc>
          <w:tcPr>
            <w:tcW w:type="dxa" w:w="6260"/>
            <w:tcBorders>
              <w:top w:val="none"/>
              <w:left w:val="none"/>
              <w:bottom w:val="single" w:color="EFE3DB" w:sz="4"/>
              <w:right w:val="none"/>
            </w:tcBorders>
            <w:tcMar>
              <w:top w:type="dxa" w:w="90"/>
              <w:bottom w:type="dxa" w:w="90"/>
            </w:tcMar>
          </w:tcPr>
          <w:p>
            <w:r>
              <w:rPr>
                <w:rFonts w:ascii="Lato" w:cs="Lato" w:eastAsia="Lato" w:hAnsi="Lato"/>
                <w:i w:val="false"/>
                <w:iCs w:val="false"/>
                <w:color w:val="271E31"/>
                <w:sz w:val="20"/>
                <w:szCs w:val="20"/>
              </w:rPr>
              <w:t xml:space="preserve">Parents, partners, grandparents and carers</w:t>
            </w:r>
          </w:p>
        </w:tc>
      </w:tr>
      <w:tr>
        <w:trPr>
          <w:cantSplit/>
        </w:trPr>
        <w:tc>
          <w:tcPr>
            <w:tcW w:type="dxa" w:w="3100"/>
            <w:tcBorders>
              <w:top w:val="none"/>
              <w:left w:val="none"/>
              <w:bottom w:val="single" w:color="EFE3DB" w:sz="4"/>
              <w:right w:val="none"/>
            </w:tcBorders>
            <w:tcMar>
              <w:top w:type="dxa" w:w="90"/>
              <w:bottom w:type="dxa" w:w="90"/>
              <w:right w:type="dxa" w:w="120"/>
            </w:tcMar>
          </w:tcPr>
          <w:p>
            <w:r>
              <w:rPr>
                <w:rFonts w:ascii="Lato" w:cs="Lato" w:eastAsia="Lato" w:hAnsi="Lato"/>
                <w:b/>
                <w:bCs/>
                <w:color w:val="4A3F52"/>
                <w:sz w:val="20"/>
                <w:szCs w:val="20"/>
              </w:rPr>
              <w:t xml:space="preserve">Core use cases</w:t>
            </w:r>
          </w:p>
        </w:tc>
        <w:tc>
          <w:tcPr>
            <w:tcW w:type="dxa" w:w="6260"/>
            <w:tcBorders>
              <w:top w:val="none"/>
              <w:left w:val="none"/>
              <w:bottom w:val="single" w:color="EFE3DB" w:sz="4"/>
              <w:right w:val="none"/>
            </w:tcBorders>
            <w:tcMar>
              <w:top w:type="dxa" w:w="90"/>
              <w:bottom w:type="dxa" w:w="90"/>
            </w:tcMar>
          </w:tcPr>
          <w:p>
            <w:r>
              <w:rPr>
                <w:rFonts w:ascii="Lato" w:cs="Lato" w:eastAsia="Lato" w:hAnsi="Lato"/>
                <w:i w:val="false"/>
                <w:iCs w:val="false"/>
                <w:color w:val="271E31"/>
                <w:sz w:val="20"/>
                <w:szCs w:val="20"/>
              </w:rPr>
              <w:t xml:space="preserve">Baby tracking, shared care, carer handover, family coordination, memories</w:t>
            </w:r>
          </w:p>
        </w:tc>
      </w:tr>
      <w:tr>
        <w:trPr>
          <w:cantSplit/>
        </w:trPr>
        <w:tc>
          <w:tcPr>
            <w:tcW w:type="dxa" w:w="3100"/>
            <w:tcBorders>
              <w:top w:val="none"/>
              <w:left w:val="none"/>
              <w:bottom w:val="single" w:color="EFE3DB" w:sz="4"/>
              <w:right w:val="none"/>
            </w:tcBorders>
            <w:tcMar>
              <w:top w:type="dxa" w:w="90"/>
              <w:bottom w:type="dxa" w:w="90"/>
              <w:right w:type="dxa" w:w="120"/>
            </w:tcMar>
          </w:tcPr>
          <w:p>
            <w:r>
              <w:rPr>
                <w:rFonts w:ascii="Lato" w:cs="Lato" w:eastAsia="Lato" w:hAnsi="Lato"/>
                <w:b/>
                <w:bCs/>
                <w:color w:val="4A3F52"/>
                <w:sz w:val="20"/>
                <w:szCs w:val="20"/>
              </w:rPr>
              <w:t xml:space="preserve">Differentiator</w:t>
            </w:r>
          </w:p>
        </w:tc>
        <w:tc>
          <w:tcPr>
            <w:tcW w:type="dxa" w:w="6260"/>
            <w:tcBorders>
              <w:top w:val="none"/>
              <w:left w:val="none"/>
              <w:bottom w:val="single" w:color="EFE3DB" w:sz="4"/>
              <w:right w:val="none"/>
            </w:tcBorders>
            <w:tcMar>
              <w:top w:type="dxa" w:w="90"/>
              <w:bottom w:type="dxa" w:w="90"/>
            </w:tcMar>
          </w:tcPr>
          <w:p>
            <w:r>
              <w:rPr>
                <w:rFonts w:ascii="Lato" w:cs="Lato" w:eastAsia="Lato" w:hAnsi="Lato"/>
                <w:i w:val="false"/>
                <w:iCs w:val="false"/>
                <w:color w:val="271E31"/>
                <w:sz w:val="20"/>
                <w:szCs w:val="20"/>
              </w:rPr>
              <w:t xml:space="preserve">A baby tracker designed for shared parenting and shared care</w:t>
            </w:r>
          </w:p>
        </w:tc>
      </w:tr>
      <w:tr>
        <w:trPr>
          <w:cantSplit/>
        </w:trPr>
        <w:tc>
          <w:tcPr>
            <w:tcW w:type="dxa" w:w="3100"/>
            <w:tcBorders>
              <w:top w:val="none"/>
              <w:left w:val="none"/>
              <w:bottom w:val="single" w:color="EFE3DB" w:sz="4"/>
              <w:right w:val="none"/>
            </w:tcBorders>
            <w:tcMar>
              <w:top w:type="dxa" w:w="90"/>
              <w:bottom w:type="dxa" w:w="90"/>
              <w:right w:type="dxa" w:w="120"/>
            </w:tcMar>
          </w:tcPr>
          <w:p>
            <w:r>
              <w:rPr>
                <w:rFonts w:ascii="Lato" w:cs="Lato" w:eastAsia="Lato" w:hAnsi="Lato"/>
                <w:b/>
                <w:bCs/>
                <w:color w:val="4A3F52"/>
                <w:sz w:val="20"/>
                <w:szCs w:val="20"/>
              </w:rPr>
              <w:t xml:space="preserve">AI features</w:t>
            </w:r>
          </w:p>
        </w:tc>
        <w:tc>
          <w:tcPr>
            <w:tcW w:type="dxa" w:w="6260"/>
            <w:tcBorders>
              <w:top w:val="none"/>
              <w:left w:val="none"/>
              <w:bottom w:val="single" w:color="EFE3DB" w:sz="4"/>
              <w:right w:val="none"/>
            </w:tcBorders>
            <w:tcMar>
              <w:top w:type="dxa" w:w="90"/>
              <w:bottom w:type="dxa" w:w="90"/>
            </w:tcMar>
          </w:tcPr>
          <w:p>
            <w:r>
              <w:rPr>
                <w:rFonts w:ascii="Lato" w:cs="Lato" w:eastAsia="Lato" w:hAnsi="Lato"/>
                <w:i w:val="false"/>
                <w:iCs w:val="false"/>
                <w:color w:val="271E31"/>
                <w:sz w:val="20"/>
                <w:szCs w:val="20"/>
              </w:rPr>
              <w:t xml:space="preserve">Schedules, sleep rhythms, play ideas, milestone support and insights grounded in the family's own data</w:t>
            </w:r>
          </w:p>
        </w:tc>
      </w:tr>
      <w:tr>
        <w:trPr>
          <w:cantSplit/>
        </w:trPr>
        <w:tc>
          <w:tcPr>
            <w:tcW w:type="dxa" w:w="3100"/>
            <w:tcBorders>
              <w:top w:val="none"/>
              <w:left w:val="none"/>
              <w:bottom w:val="single" w:color="EFE3DB" w:sz="4"/>
              <w:right w:val="none"/>
            </w:tcBorders>
            <w:tcMar>
              <w:top w:type="dxa" w:w="90"/>
              <w:bottom w:type="dxa" w:w="90"/>
              <w:right w:type="dxa" w:w="120"/>
            </w:tcMar>
          </w:tcPr>
          <w:p>
            <w:r>
              <w:rPr>
                <w:rFonts w:ascii="Lato" w:cs="Lato" w:eastAsia="Lato" w:hAnsi="Lato"/>
                <w:b/>
                <w:bCs/>
                <w:color w:val="4A3F52"/>
                <w:sz w:val="20"/>
                <w:szCs w:val="20"/>
              </w:rPr>
              <w:t xml:space="preserve">Pricing</w:t>
            </w:r>
          </w:p>
        </w:tc>
        <w:tc>
          <w:tcPr>
            <w:tcW w:type="dxa" w:w="6260"/>
            <w:tcBorders>
              <w:top w:val="none"/>
              <w:left w:val="none"/>
              <w:bottom w:val="single" w:color="EFE3DB" w:sz="4"/>
              <w:right w:val="none"/>
            </w:tcBorders>
            <w:tcMar>
              <w:top w:type="dxa" w:w="90"/>
              <w:bottom w:type="dxa" w:w="90"/>
            </w:tcMar>
          </w:tcPr>
          <w:p>
            <w:r>
              <w:rPr>
                <w:rFonts w:ascii="Lato" w:cs="Lato" w:eastAsia="Lato" w:hAnsi="Lato"/>
                <w:i w:val="false"/>
                <w:iCs w:val="false"/>
                <w:color w:val="271E31"/>
                <w:sz w:val="20"/>
                <w:szCs w:val="20"/>
              </w:rPr>
              <w:t xml:space="preserve">Free to use. Optional premium tier: A$9.99 per month or A$79.99 per year (AUD), with a one-month free trial. Premium is purchased through the App Store or Google Play.</w:t>
            </w:r>
          </w:p>
        </w:tc>
      </w:tr>
      <w:tr>
        <w:trPr>
          <w:cantSplit/>
        </w:trPr>
        <w:tc>
          <w:tcPr>
            <w:tcW w:type="dxa" w:w="3100"/>
            <w:tcBorders>
              <w:top w:val="none"/>
              <w:left w:val="none"/>
              <w:bottom w:val="single" w:color="EFE3DB" w:sz="4"/>
              <w:right w:val="none"/>
            </w:tcBorders>
            <w:tcMar>
              <w:top w:type="dxa" w:w="90"/>
              <w:bottom w:type="dxa" w:w="90"/>
              <w:right w:type="dxa" w:w="120"/>
            </w:tcMar>
          </w:tcPr>
          <w:p>
            <w:r>
              <w:rPr>
                <w:rFonts w:ascii="Lato" w:cs="Lato" w:eastAsia="Lato" w:hAnsi="Lato"/>
                <w:b/>
                <w:bCs/>
                <w:color w:val="4A3F52"/>
                <w:sz w:val="20"/>
                <w:szCs w:val="20"/>
              </w:rPr>
              <w:t xml:space="preserve">App Store</w:t>
            </w:r>
          </w:p>
        </w:tc>
        <w:tc>
          <w:tcPr>
            <w:tcW w:type="dxa" w:w="6260"/>
            <w:tcBorders>
              <w:top w:val="none"/>
              <w:left w:val="none"/>
              <w:bottom w:val="single" w:color="EFE3DB" w:sz="4"/>
              <w:right w:val="none"/>
            </w:tcBorders>
            <w:tcMar>
              <w:top w:type="dxa" w:w="90"/>
              <w:bottom w:type="dxa" w:w="90"/>
            </w:tcMar>
          </w:tcPr>
          <w:p>
            <w:r>
              <w:rPr>
                <w:rFonts w:ascii="Lato" w:cs="Lato" w:eastAsia="Lato" w:hAnsi="Lato"/>
                <w:i/>
                <w:iCs/>
                <w:color w:val="B08A78"/>
                <w:sz w:val="20"/>
                <w:szCs w:val="20"/>
              </w:rPr>
              <w:t xml:space="preserve">In review — link to follow</w:t>
            </w:r>
          </w:p>
        </w:tc>
      </w:tr>
      <w:tr>
        <w:trPr>
          <w:cantSplit/>
        </w:trPr>
        <w:tc>
          <w:tcPr>
            <w:tcW w:type="dxa" w:w="3100"/>
            <w:tcBorders>
              <w:top w:val="none"/>
              <w:left w:val="none"/>
              <w:bottom w:val="single" w:color="EFE3DB" w:sz="4"/>
              <w:right w:val="none"/>
            </w:tcBorders>
            <w:tcMar>
              <w:top w:type="dxa" w:w="90"/>
              <w:bottom w:type="dxa" w:w="90"/>
              <w:right w:type="dxa" w:w="120"/>
            </w:tcMar>
          </w:tcPr>
          <w:p>
            <w:r>
              <w:rPr>
                <w:rFonts w:ascii="Lato" w:cs="Lato" w:eastAsia="Lato" w:hAnsi="Lato"/>
                <w:b/>
                <w:bCs/>
                <w:color w:val="4A3F52"/>
                <w:sz w:val="20"/>
                <w:szCs w:val="20"/>
              </w:rPr>
              <w:t xml:space="preserve">Google Play</w:t>
            </w:r>
          </w:p>
        </w:tc>
        <w:tc>
          <w:tcPr>
            <w:tcW w:type="dxa" w:w="6260"/>
            <w:tcBorders>
              <w:top w:val="none"/>
              <w:left w:val="none"/>
              <w:bottom w:val="single" w:color="EFE3DB" w:sz="4"/>
              <w:right w:val="none"/>
            </w:tcBorders>
            <w:tcMar>
              <w:top w:type="dxa" w:w="90"/>
              <w:bottom w:type="dxa" w:w="90"/>
            </w:tcMar>
          </w:tcPr>
          <w:p>
            <w:r>
              <w:rPr>
                <w:rFonts w:ascii="Lato" w:cs="Lato" w:eastAsia="Lato" w:hAnsi="Lato"/>
                <w:i w:val="false"/>
                <w:iCs w:val="false"/>
                <w:color w:val="271E31"/>
                <w:sz w:val="20"/>
                <w:szCs w:val="20"/>
              </w:rPr>
              <w:t xml:space="preserve">play.google.com/store/apps/details?id=com.bubsync.app</w:t>
            </w:r>
          </w:p>
        </w:tc>
      </w:tr>
      <w:tr>
        <w:trPr>
          <w:cantSplit/>
        </w:trPr>
        <w:tc>
          <w:tcPr>
            <w:tcW w:type="dxa" w:w="3100"/>
            <w:tcBorders>
              <w:top w:val="none"/>
              <w:left w:val="none"/>
              <w:bottom w:val="single" w:color="EFE3DB" w:sz="4"/>
              <w:right w:val="none"/>
            </w:tcBorders>
            <w:tcMar>
              <w:top w:type="dxa" w:w="90"/>
              <w:bottom w:type="dxa" w:w="90"/>
              <w:right w:type="dxa" w:w="120"/>
            </w:tcMar>
          </w:tcPr>
          <w:p>
            <w:r>
              <w:rPr>
                <w:rFonts w:ascii="Lato" w:cs="Lato" w:eastAsia="Lato" w:hAnsi="Lato"/>
                <w:b/>
                <w:bCs/>
                <w:color w:val="4A3F52"/>
                <w:sz w:val="20"/>
                <w:szCs w:val="20"/>
              </w:rPr>
              <w:t xml:space="preserve">Media contact</w:t>
            </w:r>
          </w:p>
        </w:tc>
        <w:tc>
          <w:tcPr>
            <w:tcW w:type="dxa" w:w="6260"/>
            <w:tcBorders>
              <w:top w:val="none"/>
              <w:left w:val="none"/>
              <w:bottom w:val="single" w:color="EFE3DB" w:sz="4"/>
              <w:right w:val="none"/>
            </w:tcBorders>
            <w:tcMar>
              <w:top w:type="dxa" w:w="90"/>
              <w:bottom w:type="dxa" w:w="90"/>
            </w:tcMar>
          </w:tcPr>
          <w:p>
            <w:r>
              <w:rPr>
                <w:rFonts w:ascii="Lato" w:cs="Lato" w:eastAsia="Lato" w:hAnsi="Lato"/>
                <w:i w:val="false"/>
                <w:iCs w:val="false"/>
                <w:color w:val="271E31"/>
                <w:sz w:val="20"/>
                <w:szCs w:val="20"/>
              </w:rPr>
              <w:t xml:space="preserve">Ashley Rowe — ashley@bubsync.com</w:t>
            </w:r>
          </w:p>
        </w:tc>
      </w:tr>
    </w:tbl>
    <w:p>
      <w:pPr>
        <w:spacing w:after="200" w:before="60"/>
      </w:pPr>
      <w:r>
        <w:rPr>
          <w:rFonts w:ascii="Lato" w:cs="Lato" w:eastAsia="Lato" w:hAnsi="Lato"/>
          <w:color w:val="9B8D9F"/>
          <w:sz w:val="15"/>
          <w:szCs w:val="15"/>
        </w:rPr>
        <w:t xml:space="preserve">Pricing is current as of 1 September 2026 and is shown in Australian dollars. Please check bubsync.com for current pricing and any promotional offers at the time you publish.</w:t>
      </w:r>
    </w:p>
    <w:p>
      <w:pPr>
        <w:keepNext/>
        <w:keepLines/>
        <w:pBdr>
          <w:bottom w:val="single" w:color="E8D6CB" w:sz="6" w:space="6"/>
        </w:pBdr>
        <w:spacing w:after="120" w:before="400"/>
      </w:pPr>
      <w:r>
        <w:rPr>
          <w:rFonts w:ascii="Poppins" w:cs="Poppins" w:eastAsia="Poppins" w:hAnsi="Poppins"/>
          <w:b/>
          <w:bCs/>
          <w:color w:val="C35A44"/>
          <w:sz w:val="34"/>
          <w:szCs w:val="34"/>
        </w:rPr>
        <w:t xml:space="preserve">Key features</w:t>
      </w:r>
    </w:p>
    <w:p>
      <w:pPr>
        <w:keepNext/>
        <w:keepLines/>
        <w:spacing w:after="30" w:before="180"/>
      </w:pPr>
      <w:r>
        <w:rPr>
          <w:rFonts w:ascii="Poppins" w:cs="Poppins" w:eastAsia="Poppins" w:hAnsi="Poppins"/>
          <w:b/>
          <w:bCs/>
          <w:color w:val="271E31"/>
          <w:sz w:val="21"/>
          <w:szCs w:val="21"/>
        </w:rPr>
        <w:t xml:space="preserve">Shared timeline</w:t>
      </w:r>
    </w:p>
    <w:p>
      <w:pPr>
        <w:pBdr>
          <w:bottom w:val="single" w:color="F3E9E3" w:sz="4" w:space="8"/>
        </w:pBdr>
        <w:spacing w:after="0"/>
      </w:pPr>
      <w:r>
        <w:rPr>
          <w:rFonts w:ascii="Lato" w:cs="Lato" w:eastAsia="Lato" w:hAnsi="Lato"/>
          <w:color w:val="271E31"/>
          <w:sz w:val="21"/>
          <w:szCs w:val="21"/>
        </w:rPr>
        <w:t xml:space="preserve">Track feeds, sleep, nappies, pumping, growth and milestones in one shared place.</w:t>
      </w:r>
    </w:p>
    <w:p>
      <w:pPr>
        <w:keepNext/>
        <w:keepLines/>
        <w:spacing w:after="30" w:before="180"/>
      </w:pPr>
      <w:r>
        <w:rPr>
          <w:rFonts w:ascii="Poppins" w:cs="Poppins" w:eastAsia="Poppins" w:hAnsi="Poppins"/>
          <w:b/>
          <w:bCs/>
          <w:color w:val="271E31"/>
          <w:sz w:val="21"/>
          <w:szCs w:val="21"/>
        </w:rPr>
        <w:t xml:space="preserve">Built for shared care</w:t>
      </w:r>
    </w:p>
    <w:p>
      <w:pPr>
        <w:pBdr>
          <w:bottom w:val="single" w:color="F3E9E3" w:sz="4" w:space="8"/>
        </w:pBdr>
        <w:spacing w:after="0"/>
      </w:pPr>
      <w:r>
        <w:rPr>
          <w:rFonts w:ascii="Lato" w:cs="Lato" w:eastAsia="Lato" w:hAnsi="Lato"/>
          <w:color w:val="271E31"/>
          <w:sz w:val="21"/>
          <w:szCs w:val="21"/>
        </w:rPr>
        <w:t xml:space="preserve">Keep parents, partners and other carers aligned without relying on memory or text messages.</w:t>
      </w:r>
    </w:p>
    <w:p>
      <w:pPr>
        <w:keepNext/>
        <w:keepLines/>
        <w:spacing w:after="30" w:before="180"/>
      </w:pPr>
      <w:r>
        <w:rPr>
          <w:rFonts w:ascii="Poppins" w:cs="Poppins" w:eastAsia="Poppins" w:hAnsi="Poppins"/>
          <w:b/>
          <w:bCs/>
          <w:color w:val="271E31"/>
          <w:sz w:val="21"/>
          <w:szCs w:val="21"/>
        </w:rPr>
        <w:t xml:space="preserve">Fast logging</w:t>
      </w:r>
    </w:p>
    <w:p>
      <w:pPr>
        <w:pBdr>
          <w:bottom w:val="single" w:color="F3E9E3" w:sz="4" w:space="8"/>
        </w:pBdr>
        <w:spacing w:after="0"/>
      </w:pPr>
      <w:r>
        <w:rPr>
          <w:rFonts w:ascii="Lato" w:cs="Lato" w:eastAsia="Lato" w:hAnsi="Lato"/>
          <w:color w:val="271E31"/>
          <w:sz w:val="21"/>
          <w:szCs w:val="21"/>
        </w:rPr>
        <w:t xml:space="preserve">Record common baby activities in just a few taps.</w:t>
      </w:r>
    </w:p>
    <w:p>
      <w:pPr>
        <w:keepNext/>
        <w:keepLines/>
        <w:spacing w:after="30" w:before="180"/>
      </w:pPr>
      <w:r>
        <w:rPr>
          <w:rFonts w:ascii="Poppins" w:cs="Poppins" w:eastAsia="Poppins" w:hAnsi="Poppins"/>
          <w:b/>
          <w:bCs/>
          <w:color w:val="271E31"/>
          <w:sz w:val="21"/>
          <w:szCs w:val="21"/>
        </w:rPr>
        <w:t xml:space="preserve">Simple handovers</w:t>
      </w:r>
    </w:p>
    <w:p>
      <w:pPr>
        <w:pBdr>
          <w:bottom w:val="single" w:color="F3E9E3" w:sz="4" w:space="8"/>
        </w:pBdr>
        <w:spacing w:after="0"/>
      </w:pPr>
      <w:r>
        <w:rPr>
          <w:rFonts w:ascii="Lato" w:cs="Lato" w:eastAsia="Lato" w:hAnsi="Lato"/>
          <w:color w:val="271E31"/>
          <w:sz w:val="21"/>
          <w:szCs w:val="21"/>
        </w:rPr>
        <w:t xml:space="preserve">Make it easier to pass care between parents, grandparents, babysitters or other helpers.</w:t>
      </w:r>
    </w:p>
    <w:p>
      <w:pPr>
        <w:keepNext/>
        <w:keepLines/>
        <w:spacing w:after="30" w:before="180"/>
      </w:pPr>
      <w:r>
        <w:rPr>
          <w:rFonts w:ascii="Poppins" w:cs="Poppins" w:eastAsia="Poppins" w:hAnsi="Poppins"/>
          <w:b/>
          <w:bCs/>
          <w:color w:val="271E31"/>
          <w:sz w:val="21"/>
          <w:szCs w:val="21"/>
        </w:rPr>
        <w:t xml:space="preserve">AI hub grounded in your own data</w:t>
      </w:r>
    </w:p>
    <w:p>
      <w:pPr>
        <w:pBdr>
          <w:bottom w:val="single" w:color="F3E9E3" w:sz="4" w:space="8"/>
        </w:pBdr>
        <w:spacing w:after="0"/>
      </w:pPr>
      <w:r>
        <w:rPr>
          <w:rFonts w:ascii="Lato" w:cs="Lato" w:eastAsia="Lato" w:hAnsi="Lato"/>
          <w:color w:val="271E31"/>
          <w:sz w:val="21"/>
          <w:szCs w:val="21"/>
        </w:rPr>
        <w:t xml:space="preserve">Get day schedules, sleep rhythms, play ideas, milestone support and insights based on your baby's patterns.</w:t>
      </w:r>
    </w:p>
    <w:p>
      <w:pPr>
        <w:keepNext/>
        <w:keepLines/>
        <w:spacing w:after="30" w:before="180"/>
      </w:pPr>
      <w:r>
        <w:rPr>
          <w:rFonts w:ascii="Poppins" w:cs="Poppins" w:eastAsia="Poppins" w:hAnsi="Poppins"/>
          <w:b/>
          <w:bCs/>
          <w:color w:val="271E31"/>
          <w:sz w:val="21"/>
          <w:szCs w:val="21"/>
        </w:rPr>
        <w:t xml:space="preserve">Memories and milestones</w:t>
      </w:r>
    </w:p>
    <w:p>
      <w:pPr>
        <w:pBdr>
          <w:bottom w:val="single" w:color="F3E9E3" w:sz="4" w:space="8"/>
        </w:pBdr>
        <w:spacing w:after="0"/>
      </w:pPr>
      <w:r>
        <w:rPr>
          <w:rFonts w:ascii="Lato" w:cs="Lato" w:eastAsia="Lato" w:hAnsi="Lato"/>
          <w:color w:val="271E31"/>
          <w:sz w:val="21"/>
          <w:szCs w:val="21"/>
        </w:rPr>
        <w:t xml:space="preserve">Capture moments and track your baby's progress alongside everyday care.</w:t>
      </w:r>
    </w:p>
    <w:p>
      <w:pPr>
        <w:keepNext/>
        <w:keepLines/>
        <w:spacing w:after="30" w:before="180"/>
      </w:pPr>
      <w:r>
        <w:rPr>
          <w:rFonts w:ascii="Poppins" w:cs="Poppins" w:eastAsia="Poppins" w:hAnsi="Poppins"/>
          <w:b/>
          <w:bCs/>
          <w:color w:val="271E31"/>
          <w:sz w:val="21"/>
          <w:szCs w:val="21"/>
        </w:rPr>
        <w:t xml:space="preserve">Designed for the whole village</w:t>
      </w:r>
    </w:p>
    <w:p>
      <w:pPr>
        <w:pBdr>
          <w:bottom w:val="single" w:color="F3E9E3" w:sz="4" w:space="8"/>
        </w:pBdr>
        <w:spacing w:after="0"/>
      </w:pPr>
      <w:r>
        <w:rPr>
          <w:rFonts w:ascii="Lato" w:cs="Lato" w:eastAsia="Lato" w:hAnsi="Lato"/>
          <w:color w:val="271E31"/>
          <w:sz w:val="21"/>
          <w:szCs w:val="21"/>
        </w:rPr>
        <w:t xml:space="preserve">BubSync is built to support families, not just one default parent account.</w:t>
      </w:r>
    </w:p>
    <w:p>
      <w:pPr>
        <w:keepNext/>
        <w:keepLines/>
        <w:pBdr>
          <w:bottom w:val="single" w:color="E8D6CB" w:sz="6" w:space="6"/>
        </w:pBdr>
        <w:spacing w:after="120" w:before="400"/>
      </w:pPr>
      <w:r>
        <w:rPr>
          <w:rFonts w:ascii="Poppins" w:cs="Poppins" w:eastAsia="Poppins" w:hAnsi="Poppins"/>
          <w:b/>
          <w:bCs/>
          <w:color w:val="C35A44"/>
          <w:sz w:val="34"/>
          <w:szCs w:val="34"/>
        </w:rPr>
        <w:t xml:space="preserve">Founder bios</w:t>
      </w:r>
    </w:p>
    <w:p>
      <w:pPr>
        <w:keepNext/>
        <w:keepLines/>
        <w:spacing w:after="60" w:before="260"/>
      </w:pPr>
      <w:r>
        <w:rPr>
          <w:rFonts w:ascii="Poppins" w:cs="Poppins" w:eastAsia="Poppins" w:hAnsi="Poppins"/>
          <w:b/>
          <w:bCs/>
          <w:color w:val="B08A78"/>
          <w:spacing w:val="30"/>
          <w:sz w:val="15"/>
          <w:szCs w:val="15"/>
        </w:rPr>
        <w:t xml:space="preserve">ASHLEY ROWE, CO-FOUNDER — SHORT</w:t>
      </w:r>
    </w:p>
    <w:tbl>
      <w:tblPr>
        <w:tblW w:type="dxa" w:w="9360"/>
        <w:tblBorders>
          <w:top w:val="none"/>
          <w:left w:val="none"/>
          <w:bottom w:val="none"/>
          <w:right w:val="none"/>
          <w:insideH w:val="single" w:color="auto" w:sz="4"/>
          <w:insideV w:val="single" w:color="auto" w:sz="4"/>
        </w:tblBorders>
      </w:tblPr>
      <w:tblGrid>
        <w:gridCol w:w="9360"/>
      </w:tblGrid>
      <w:tr>
        <w:trPr>
          <w:cantSplit/>
        </w:trPr>
        <w:tc>
          <w:tcPr>
            <w:tcW w:type="dxa" w:w="9360"/>
            <w:tcBorders>
              <w:top w:val="none"/>
              <w:left w:val="single" w:color="F2A78E" w:sz="12"/>
              <w:bottom w:val="none"/>
              <w:right w:val="none"/>
            </w:tcBorders>
            <w:shd w:fill="FFF6EF" w:val="clear"/>
            <w:tcMar>
              <w:top w:type="dxa" w:w="160"/>
              <w:left w:type="dxa" w:w="200"/>
              <w:bottom w:type="dxa" w:w="160"/>
              <w:right w:type="dxa" w:w="200"/>
            </w:tcMar>
          </w:tcPr>
          <w:p>
            <w:pPr>
              <w:spacing w:after="0"/>
            </w:pPr>
            <w:r>
              <w:rPr>
                <w:rFonts w:ascii="Lato" w:cs="Lato" w:eastAsia="Lato" w:hAnsi="Lato"/>
                <w:color w:val="271E31"/>
                <w:sz w:val="21"/>
                <w:szCs w:val="21"/>
              </w:rPr>
              <w:t xml:space="preserve">Ashley Rowe is a co-founder of BubSync, an Australian baby tracking app built for shared care. He created BubSync to make it easier for parents, partners and carers to stay in sync and share the everyday mental load of caring for a baby.</w:t>
            </w:r>
          </w:p>
        </w:tc>
      </w:tr>
    </w:tbl>
    <w:p>
      <w:pPr>
        <w:keepNext/>
        <w:keepLines/>
        <w:spacing w:after="60" w:before="260"/>
      </w:pPr>
      <w:r>
        <w:rPr>
          <w:rFonts w:ascii="Poppins" w:cs="Poppins" w:eastAsia="Poppins" w:hAnsi="Poppins"/>
          <w:b/>
          <w:bCs/>
          <w:color w:val="B08A78"/>
          <w:spacing w:val="30"/>
          <w:sz w:val="15"/>
          <w:szCs w:val="15"/>
        </w:rPr>
        <w:t xml:space="preserve">ASHLEY ROWE, CO-FOUNDER — LONGER</w:t>
      </w:r>
    </w:p>
    <w:tbl>
      <w:tblPr>
        <w:tblW w:type="dxa" w:w="9360"/>
        <w:tblBorders>
          <w:top w:val="none"/>
          <w:left w:val="none"/>
          <w:bottom w:val="none"/>
          <w:right w:val="none"/>
          <w:insideH w:val="single" w:color="auto" w:sz="4"/>
          <w:insideV w:val="single" w:color="auto" w:sz="4"/>
        </w:tblBorders>
      </w:tblPr>
      <w:tblGrid>
        <w:gridCol w:w="9360"/>
      </w:tblGrid>
      <w:tr>
        <w:trPr>
          <w:cantSplit/>
        </w:trPr>
        <w:tc>
          <w:tcPr>
            <w:tcW w:type="dxa" w:w="9360"/>
            <w:tcBorders>
              <w:top w:val="none"/>
              <w:left w:val="single" w:color="F2A78E" w:sz="12"/>
              <w:bottom w:val="none"/>
              <w:right w:val="none"/>
            </w:tcBorders>
            <w:shd w:fill="FFF6EF" w:val="clear"/>
            <w:tcMar>
              <w:top w:type="dxa" w:w="160"/>
              <w:left w:type="dxa" w:w="200"/>
              <w:bottom w:type="dxa" w:w="160"/>
              <w:right w:type="dxa" w:w="200"/>
            </w:tcMar>
          </w:tcPr>
          <w:p>
            <w:pPr>
              <w:spacing w:after="0"/>
            </w:pPr>
            <w:r>
              <w:rPr>
                <w:rFonts w:ascii="Lato" w:cs="Lato" w:eastAsia="Lato" w:hAnsi="Lato"/>
                <w:color w:val="271E31"/>
                <w:sz w:val="21"/>
                <w:szCs w:val="21"/>
              </w:rPr>
              <w:t xml:space="preserve">Ashley Rowe is a co-founder of BubSync, an Australian baby tracker and diary designed for shared care. With a background in technology and product development, Ashley started BubSync after seeing how many baby tracking apps were built around one primary parent rather than the reality of shared parenting and support from partners, grandparents and other carers. BubSync was built to make everyday baby care easier to share, easier to hand over and easier to understand, while also giving families helpful AI-powered support grounded in their own data.</w:t>
            </w:r>
          </w:p>
        </w:tc>
      </w:tr>
    </w:tbl>
    <w:p>
      <w:pPr>
        <w:keepNext/>
        <w:keepLines/>
        <w:spacing w:after="60" w:before="260"/>
      </w:pPr>
      <w:r>
        <w:rPr>
          <w:rFonts w:ascii="Poppins" w:cs="Poppins" w:eastAsia="Poppins" w:hAnsi="Poppins"/>
          <w:b/>
          <w:bCs/>
          <w:color w:val="B08A78"/>
          <w:spacing w:val="30"/>
          <w:sz w:val="15"/>
          <w:szCs w:val="15"/>
        </w:rPr>
        <w:t xml:space="preserve">ASHLEY ROWE, CO-FOUNDER — WITH MORE PERSONALITY</w:t>
      </w:r>
    </w:p>
    <w:tbl>
      <w:tblPr>
        <w:tblW w:type="dxa" w:w="9360"/>
        <w:tblBorders>
          <w:top w:val="none"/>
          <w:left w:val="none"/>
          <w:bottom w:val="none"/>
          <w:right w:val="none"/>
          <w:insideH w:val="single" w:color="auto" w:sz="4"/>
          <w:insideV w:val="single" w:color="auto" w:sz="4"/>
        </w:tblBorders>
      </w:tblPr>
      <w:tblGrid>
        <w:gridCol w:w="9360"/>
      </w:tblGrid>
      <w:tr>
        <w:trPr>
          <w:cantSplit/>
        </w:trPr>
        <w:tc>
          <w:tcPr>
            <w:tcW w:type="dxa" w:w="9360"/>
            <w:tcBorders>
              <w:top w:val="none"/>
              <w:left w:val="single" w:color="F2A78E" w:sz="12"/>
              <w:bottom w:val="none"/>
              <w:right w:val="none"/>
            </w:tcBorders>
            <w:shd w:fill="FFF6EF" w:val="clear"/>
            <w:tcMar>
              <w:top w:type="dxa" w:w="160"/>
              <w:left w:type="dxa" w:w="200"/>
              <w:bottom w:type="dxa" w:w="160"/>
              <w:right w:type="dxa" w:w="200"/>
            </w:tcMar>
          </w:tcPr>
          <w:p>
            <w:pPr>
              <w:spacing w:after="0"/>
            </w:pPr>
            <w:r>
              <w:rPr>
                <w:rFonts w:ascii="Lato" w:cs="Lato" w:eastAsia="Lato" w:hAnsi="Lato"/>
                <w:color w:val="271E31"/>
                <w:sz w:val="21"/>
                <w:szCs w:val="21"/>
              </w:rPr>
              <w:t xml:space="preserve">Ashley Rowe is an Australian founder and software builder behind BubSync. He started the app to solve a simple but frustrating problem: baby care is often shared, but most baby tracking apps are not built that way. BubSync was designed to help families stay in sync, reduce the mental load and make handovers between parents and carers easier.</w:t>
            </w:r>
          </w:p>
        </w:tc>
      </w:tr>
    </w:tbl>
    <w:p>
      <w:pPr>
        <w:keepNext/>
        <w:keepLines/>
        <w:spacing w:after="60" w:before="260"/>
      </w:pPr>
      <w:r>
        <w:rPr>
          <w:rFonts w:ascii="Poppins" w:cs="Poppins" w:eastAsia="Poppins" w:hAnsi="Poppins"/>
          <w:b/>
          <w:bCs/>
          <w:color w:val="B08A78"/>
          <w:spacing w:val="30"/>
          <w:sz w:val="15"/>
          <w:szCs w:val="15"/>
        </w:rPr>
        <w:t xml:space="preserve">SARAH BRUMBLEY, CO-FOUNDER</w:t>
      </w:r>
    </w:p>
    <w:tbl>
      <w:tblPr>
        <w:tblW w:type="dxa" w:w="9360"/>
        <w:tblBorders>
          <w:top w:val="none"/>
          <w:left w:val="none"/>
          <w:bottom w:val="none"/>
          <w:right w:val="none"/>
          <w:insideH w:val="single" w:color="auto" w:sz="4"/>
          <w:insideV w:val="single" w:color="auto" w:sz="4"/>
        </w:tblBorders>
      </w:tblPr>
      <w:tblGrid>
        <w:gridCol w:w="9360"/>
      </w:tblGrid>
      <w:tr>
        <w:trPr>
          <w:cantSplit/>
        </w:trPr>
        <w:tc>
          <w:tcPr>
            <w:tcW w:type="dxa" w:w="9360"/>
            <w:tcBorders>
              <w:top w:val="none"/>
              <w:left w:val="single" w:color="F2A78E" w:sz="12"/>
              <w:bottom w:val="none"/>
              <w:right w:val="none"/>
            </w:tcBorders>
            <w:shd w:fill="FFF6EF" w:val="clear"/>
            <w:tcMar>
              <w:top w:type="dxa" w:w="160"/>
              <w:left w:type="dxa" w:w="200"/>
              <w:bottom w:type="dxa" w:w="160"/>
              <w:right w:type="dxa" w:w="200"/>
            </w:tcMar>
          </w:tcPr>
          <w:p>
            <w:pPr>
              <w:spacing w:after="0"/>
            </w:pPr>
            <w:r>
              <w:rPr>
                <w:rFonts w:ascii="Lato" w:cs="Lato" w:eastAsia="Lato" w:hAnsi="Lato"/>
                <w:color w:val="271E31"/>
                <w:sz w:val="21"/>
                <w:szCs w:val="21"/>
              </w:rPr>
              <w:t xml:space="preserve">Sarah Brumbley is a co-founder of BubSync, the Australian baby tracker and diary built for shared care. Her role spans brand, product and customer experience, and she helps lead the direction of BubSync with the practical lens of being a mother of two, with a third on the way.</w:t>
            </w:r>
          </w:p>
        </w:tc>
      </w:tr>
    </w:tbl>
    <w:p>
      <w:pPr>
        <w:spacing w:after="200" w:before="60"/>
      </w:pPr>
      <w:r>
        <w:rPr>
          <w:rFonts w:ascii="Lato" w:cs="Lato" w:eastAsia="Lato" w:hAnsi="Lato"/>
          <w:color w:val="9B8D9F"/>
          <w:sz w:val="15"/>
          <w:szCs w:val="15"/>
        </w:rPr>
        <w:t xml:space="preserve">Longer bios available on request — ashley@bubsync.com</w:t>
      </w:r>
    </w:p>
    <w:p>
      <w:pPr>
        <w:keepNext/>
        <w:keepLines/>
        <w:pBdr>
          <w:bottom w:val="single" w:color="E8D6CB" w:sz="6" w:space="6"/>
        </w:pBdr>
        <w:spacing w:after="120" w:before="400"/>
      </w:pPr>
      <w:r>
        <w:rPr>
          <w:rFonts w:ascii="Poppins" w:cs="Poppins" w:eastAsia="Poppins" w:hAnsi="Poppins"/>
          <w:b/>
          <w:bCs/>
          <w:color w:val="C35A44"/>
          <w:sz w:val="34"/>
          <w:szCs w:val="34"/>
        </w:rPr>
        <w:t xml:space="preserve">Quotes</w:t>
      </w:r>
    </w:p>
    <w:p>
      <w:pPr>
        <w:spacing w:after="200" w:before="60"/>
      </w:pPr>
      <w:r>
        <w:rPr>
          <w:rFonts w:ascii="Lato" w:cs="Lato" w:eastAsia="Lato" w:hAnsi="Lato"/>
          <w:color w:val="9B8D9F"/>
          <w:sz w:val="15"/>
          <w:szCs w:val="15"/>
        </w:rPr>
        <w:t xml:space="preserve">All three attributable to Ashley Rowe, co-founder of BubSync.</w:t>
      </w:r>
    </w:p>
    <w:p>
      <w:pPr>
        <w:keepNext/>
        <w:keepLines/>
        <w:spacing w:after="60" w:before="260"/>
      </w:pPr>
      <w:r>
        <w:rPr>
          <w:rFonts w:ascii="Poppins" w:cs="Poppins" w:eastAsia="Poppins" w:hAnsi="Poppins"/>
          <w:b/>
          <w:bCs/>
          <w:color w:val="B08A78"/>
          <w:spacing w:val="30"/>
          <w:sz w:val="15"/>
          <w:szCs w:val="15"/>
        </w:rPr>
        <w:t xml:space="preserve">ON SHARED CARE</w:t>
      </w:r>
    </w:p>
    <w:p>
      <w:pPr>
        <w:keepNext/>
        <w:keepLines/>
        <w:pBdr>
          <w:left w:val="single" w:color="C35A44" w:sz="12" w:space="8"/>
        </w:pBdr>
        <w:spacing w:after="60"/>
        <w:ind w:left="220"/>
      </w:pPr>
      <w:r>
        <w:rPr>
          <w:rFonts w:ascii="Lato" w:cs="Lato" w:eastAsia="Lato" w:hAnsi="Lato"/>
          <w:color w:val="271E31"/>
          <w:sz w:val="23"/>
          <w:szCs w:val="23"/>
        </w:rPr>
        <w:t xml:space="preserve">“We built BubSync because caring for a baby is rarely a one-person job, but many baby tracking apps still behave like it is. We wanted to create something that makes shared care feel natural, whether that is between parents, partners, grandparents or other carers.”</w:t>
      </w:r>
    </w:p>
    <w:p>
      <w:pPr>
        <w:spacing w:after="180"/>
        <w:ind w:left="220"/>
      </w:pPr>
      <w:r>
        <w:rPr>
          <w:rFonts w:ascii="Lato" w:cs="Lato" w:eastAsia="Lato" w:hAnsi="Lato"/>
          <w:color w:val="6B5F72"/>
          <w:sz w:val="17"/>
          <w:szCs w:val="17"/>
        </w:rPr>
        <w:t xml:space="preserve">— Ashley Rowe, co-founder, BubSync</w:t>
      </w:r>
    </w:p>
    <w:p>
      <w:pPr>
        <w:keepNext/>
        <w:keepLines/>
        <w:spacing w:after="60" w:before="260"/>
      </w:pPr>
      <w:r>
        <w:rPr>
          <w:rFonts w:ascii="Poppins" w:cs="Poppins" w:eastAsia="Poppins" w:hAnsi="Poppins"/>
          <w:b/>
          <w:bCs/>
          <w:color w:val="B08A78"/>
          <w:spacing w:val="30"/>
          <w:sz w:val="15"/>
          <w:szCs w:val="15"/>
        </w:rPr>
        <w:t xml:space="preserve">ON MENTAL LOAD</w:t>
      </w:r>
    </w:p>
    <w:p>
      <w:pPr>
        <w:keepNext/>
        <w:keepLines/>
        <w:pBdr>
          <w:left w:val="single" w:color="C35A44" w:sz="12" w:space="8"/>
        </w:pBdr>
        <w:spacing w:after="60"/>
        <w:ind w:left="220"/>
      </w:pPr>
      <w:r>
        <w:rPr>
          <w:rFonts w:ascii="Lato" w:cs="Lato" w:eastAsia="Lato" w:hAnsi="Lato"/>
          <w:color w:val="271E31"/>
          <w:sz w:val="23"/>
          <w:szCs w:val="23"/>
        </w:rPr>
        <w:t xml:space="preserve">“BubSync is about reducing the mental load of baby care. Instead of repeating the same updates, trying to remember the last feed, or treating one parent like the default, we wanted a shared system that keeps the whole village in sync.”</w:t>
      </w:r>
    </w:p>
    <w:p>
      <w:pPr>
        <w:spacing w:after="180"/>
        <w:ind w:left="220"/>
      </w:pPr>
      <w:r>
        <w:rPr>
          <w:rFonts w:ascii="Lato" w:cs="Lato" w:eastAsia="Lato" w:hAnsi="Lato"/>
          <w:color w:val="6B5F72"/>
          <w:sz w:val="17"/>
          <w:szCs w:val="17"/>
        </w:rPr>
        <w:t xml:space="preserve">— Ashley Rowe, co-founder, BubSync</w:t>
      </w:r>
    </w:p>
    <w:p>
      <w:pPr>
        <w:keepNext/>
        <w:keepLines/>
        <w:spacing w:after="60" w:before="260"/>
      </w:pPr>
      <w:r>
        <w:rPr>
          <w:rFonts w:ascii="Poppins" w:cs="Poppins" w:eastAsia="Poppins" w:hAnsi="Poppins"/>
          <w:b/>
          <w:bCs/>
          <w:color w:val="B08A78"/>
          <w:spacing w:val="30"/>
          <w:sz w:val="15"/>
          <w:szCs w:val="15"/>
        </w:rPr>
        <w:t xml:space="preserve">ON THE AI HUB</w:t>
      </w:r>
    </w:p>
    <w:p>
      <w:pPr>
        <w:keepNext/>
        <w:keepLines/>
        <w:pBdr>
          <w:left w:val="single" w:color="C35A44" w:sz="12" w:space="8"/>
        </w:pBdr>
        <w:spacing w:after="60"/>
        <w:ind w:left="220"/>
      </w:pPr>
      <w:r>
        <w:rPr>
          <w:rFonts w:ascii="Lato" w:cs="Lato" w:eastAsia="Lato" w:hAnsi="Lato"/>
          <w:color w:val="271E31"/>
          <w:sz w:val="23"/>
          <w:szCs w:val="23"/>
        </w:rPr>
        <w:t xml:space="preserve">“Our goal with BubSync is to combine practical tracking with genuinely helpful support. Families should be able to log the day quickly, share care easily, and get useful insights that are actually grounded in their own baby's data.”</w:t>
      </w:r>
    </w:p>
    <w:p>
      <w:pPr>
        <w:spacing w:after="180"/>
        <w:ind w:left="220"/>
      </w:pPr>
      <w:r>
        <w:rPr>
          <w:rFonts w:ascii="Lato" w:cs="Lato" w:eastAsia="Lato" w:hAnsi="Lato"/>
          <w:color w:val="6B5F72"/>
          <w:sz w:val="17"/>
          <w:szCs w:val="17"/>
        </w:rPr>
        <w:t xml:space="preserve">— Ashley Rowe, co-founder, BubSync</w:t>
      </w:r>
    </w:p>
    <w:p>
      <w:pPr>
        <w:keepNext/>
        <w:keepLines/>
        <w:pBdr>
          <w:bottom w:val="single" w:color="E8D6CB" w:sz="6" w:space="6"/>
        </w:pBdr>
        <w:spacing w:after="120" w:before="400"/>
      </w:pPr>
      <w:r>
        <w:rPr>
          <w:rFonts w:ascii="Poppins" w:cs="Poppins" w:eastAsia="Poppins" w:hAnsi="Poppins"/>
          <w:b/>
          <w:bCs/>
          <w:color w:val="C35A44"/>
          <w:sz w:val="34"/>
          <w:szCs w:val="34"/>
        </w:rPr>
        <w:t xml:space="preserve">Style notes</w:t>
      </w:r>
    </w:p>
    <w:p>
      <w:pPr>
        <w:spacing w:after="120"/>
      </w:pPr>
      <w:r>
        <w:rPr>
          <w:rFonts w:ascii="Lato" w:cs="Lato" w:eastAsia="Lato" w:hAnsi="Lato"/>
          <w:b w:val="false"/>
          <w:bCs w:val="false"/>
          <w:i w:val="false"/>
          <w:iCs w:val="false"/>
          <w:color w:val="271E31"/>
          <w:sz w:val="21"/>
          <w:szCs w:val="21"/>
        </w:rPr>
        <w:t xml:space="preserve">The name is written BubSync — one word, capital B, capital S. The logo wordmark sets it lowercase; in body text, use BubSync. Not “Bubsync”, “Bub Sync” or “BubSynch”.</w:t>
      </w:r>
    </w:p>
    <w:p>
      <w:pPr>
        <w:spacing w:after="120"/>
      </w:pPr>
      <w:r>
        <w:rPr>
          <w:rFonts w:ascii="Lato" w:cs="Lato" w:eastAsia="Lato" w:hAnsi="Lato"/>
          <w:b w:val="false"/>
          <w:bCs w:val="false"/>
          <w:i w:val="false"/>
          <w:iCs w:val="false"/>
          <w:color w:val="271E31"/>
          <w:sz w:val="21"/>
          <w:szCs w:val="21"/>
        </w:rPr>
        <w:t xml:space="preserve">BubSync is a baby tracker and diary, not a baby monitor — it does not use audio or video.</w:t>
      </w:r>
    </w:p>
    <w:p>
      <w:pPr>
        <w:spacing w:after="120"/>
      </w:pPr>
      <w:r>
        <w:rPr>
          <w:rFonts w:ascii="Lato" w:cs="Lato" w:eastAsia="Lato" w:hAnsi="Lato"/>
          <w:b w:val="false"/>
          <w:bCs w:val="false"/>
          <w:i w:val="false"/>
          <w:iCs w:val="false"/>
          <w:color w:val="271E31"/>
          <w:sz w:val="21"/>
          <w:szCs w:val="21"/>
        </w:rPr>
        <w:t xml:space="preserve">Image credit line: BubSync.  Copyright: © 2026 BubSync. All rights reserved.</w:t>
      </w:r>
    </w:p>
    <w:p>
      <w:pPr>
        <w:spacing w:after="120"/>
      </w:pPr>
      <w:r>
        <w:rPr>
          <w:rFonts w:ascii="Lato" w:cs="Lato" w:eastAsia="Lato" w:hAnsi="Lato"/>
          <w:b w:val="false"/>
          <w:bCs w:val="false"/>
          <w:i w:val="false"/>
          <w:iCs w:val="false"/>
          <w:color w:val="271E31"/>
          <w:sz w:val="21"/>
          <w:szCs w:val="21"/>
        </w:rPr>
        <w:t xml:space="preserve">Images are free for editorial use in coverage of BubSync, with credit. Full terms are in BubSync-Press-Kit.pdf.</w:t>
      </w:r>
    </w:p>
    <w:sectPr>
      <w:footerReference w:type="default" r:id="rId7"/>
      <w:pgSz w:w="11906" w:h="16838" w:orient="portrait"/>
      <w:pgMar w:top="1420" w:right="1420" w:bottom="1280" w:left="142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right"/>
    </w:pPr>
    <w:r>
      <w:rPr>
        <w:rFonts w:ascii="Lato" w:cs="Lato" w:eastAsia="Lato" w:hAnsi="Lato"/>
        <w:color w:val="9B8D9F"/>
        <w:sz w:val="15"/>
        <w:szCs w:val="15"/>
      </w:rPr>
      <w:t xml:space="preserve">BubSync press copy  ·  ashley@bubsync.com  ·  </w:t>
    </w:r>
    <w:r>
      <w:rPr>
        <w:rFonts w:ascii="Lato" w:cs="Lato" w:eastAsia="Lato" w:hAnsi="Lato"/>
        <w:color w:val="9B8D9F"/>
        <w:sz w:val="15"/>
        <w:szCs w:val="15"/>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ato" w:cs="Lato" w:eastAsia="Lato" w:hAnsi="Lato"/>
        <w:color w:val="271E31"/>
        <w:sz w:val="21"/>
        <w:szCs w:val="21"/>
      </w:rPr>
    </w:rPrDefault>
    <w:pPrDefault>
      <w:pPr>
        <w:spacing w:line="288"/>
      </w:pPr>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BubSync — press copy</dc:title>
  <dc:creator>BubSync</dc:creator>
  <dc:description>Descriptions, key facts, features, founder bios and quotes for BubSync. Cleared for publication.</dc:description>
  <cp:lastModifiedBy>Un-named</cp:lastModifiedBy>
  <cp:revision>1</cp:revision>
  <dcterms:created xsi:type="dcterms:W3CDTF">2026-09-01T04:53:51.145Z</dcterms:created>
  <dcterms:modified xsi:type="dcterms:W3CDTF">2026-09-01T04:53:51.145Z</dcterms:modified>
</cp:coreProperties>
</file>

<file path=docProps/custom.xml><?xml version="1.0" encoding="utf-8"?>
<Properties xmlns="http://schemas.openxmlformats.org/officeDocument/2006/custom-properties" xmlns:vt="http://schemas.openxmlformats.org/officeDocument/2006/docPropsVTypes"/>
</file>